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BF" w:rsidRDefault="00BE7FBF" w:rsidP="00BE7FB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311881" cy="2874491"/>
            <wp:effectExtent l="19050" t="0" r="0" b="0"/>
            <wp:docPr id="1" name="Рисунок 1" descr="C:\Users\пк\Desktop\Кредитные каникулы (статья)\490750bb50ea435db2ff672f6b3a69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редитные каникулы (статья)\490750bb50ea435db2ff672f6b3a69b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067" cy="287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BF" w:rsidRPr="00BE7FBF" w:rsidRDefault="00BE7FBF" w:rsidP="00322C9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00F1" w:rsidRPr="0077600B" w:rsidRDefault="006234C1" w:rsidP="002C75E6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14C">
        <w:rPr>
          <w:rFonts w:ascii="Times New Roman" w:hAnsi="Times New Roman" w:cs="Times New Roman"/>
          <w:b/>
          <w:sz w:val="26"/>
          <w:szCs w:val="26"/>
        </w:rPr>
        <w:t>«</w:t>
      </w:r>
      <w:r w:rsidRPr="0077600B">
        <w:rPr>
          <w:rFonts w:ascii="Times New Roman" w:hAnsi="Times New Roman" w:cs="Times New Roman"/>
          <w:b/>
          <w:sz w:val="26"/>
          <w:szCs w:val="26"/>
        </w:rPr>
        <w:t>К</w:t>
      </w:r>
      <w:r w:rsidR="006F25AA" w:rsidRPr="0077600B">
        <w:rPr>
          <w:rFonts w:ascii="Times New Roman" w:hAnsi="Times New Roman" w:cs="Times New Roman"/>
          <w:b/>
          <w:sz w:val="26"/>
          <w:szCs w:val="26"/>
        </w:rPr>
        <w:t>РЕДИТНЫЕ КАНИКУЛЫ</w:t>
      </w:r>
      <w:r w:rsidRPr="0077600B">
        <w:rPr>
          <w:rFonts w:ascii="Times New Roman" w:hAnsi="Times New Roman" w:cs="Times New Roman"/>
          <w:b/>
          <w:sz w:val="26"/>
          <w:szCs w:val="26"/>
        </w:rPr>
        <w:t>»</w:t>
      </w:r>
      <w:r w:rsidR="002C75E6" w:rsidRPr="007760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2C93" w:rsidRPr="0077600B">
        <w:rPr>
          <w:rFonts w:ascii="Times New Roman" w:hAnsi="Times New Roman" w:cs="Times New Roman"/>
          <w:b/>
          <w:sz w:val="26"/>
          <w:szCs w:val="26"/>
        </w:rPr>
        <w:t>для физических лиц</w:t>
      </w:r>
      <w:r w:rsidRPr="0077600B">
        <w:rPr>
          <w:rFonts w:ascii="Times New Roman" w:hAnsi="Times New Roman" w:cs="Times New Roman"/>
          <w:b/>
          <w:sz w:val="26"/>
          <w:szCs w:val="26"/>
        </w:rPr>
        <w:t xml:space="preserve">, индивидуальных предпринимателей и </w:t>
      </w:r>
      <w:r w:rsidRPr="0077600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малого и среднего бизнес</w:t>
      </w:r>
      <w:r w:rsidR="00322C93" w:rsidRPr="0077600B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а</w:t>
      </w:r>
    </w:p>
    <w:p w:rsidR="00620936" w:rsidRPr="0077600B" w:rsidRDefault="00620936" w:rsidP="00322C93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</w:p>
    <w:p w:rsidR="008E1E52" w:rsidRPr="0077600B" w:rsidRDefault="00620936" w:rsidP="008E1E52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proofErr w:type="gramStart"/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Федеральным законом от 08.03.2022 № 46-ФЗ «О внесении изменений в отдельные законодательные акты Российской Федерации», который вступил в силу с 08.03.2022</w:t>
      </w:r>
      <w:r w:rsidR="00C9304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года, в Федеральный закон от 03.04.2020 №</w:t>
      </w:r>
      <w:r w:rsidR="00C9304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условий кредитного договора, договора займа» были внесены изменения, в соответствии с которыми</w:t>
      </w:r>
      <w:proofErr w:type="gramEnd"/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определенным категориям заемщиков вновь предоставлено право на получение так называемых «кредитных каникул».</w:t>
      </w:r>
      <w:r w:rsidR="008E1E5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Таким образом</w:t>
      </w:r>
      <w:r w:rsidR="0036114C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="008E1E5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введена мера поддержки экономики и граждан в условиях санкций.</w:t>
      </w:r>
    </w:p>
    <w:p w:rsidR="00620936" w:rsidRPr="0077600B" w:rsidRDefault="00620936" w:rsidP="008E1E52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В соответствии со</w:t>
      </w:r>
      <w:r w:rsidR="004D620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статьей 6 Федерального закона №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106-ФЗ под заемщиком </w:t>
      </w:r>
      <w:proofErr w:type="gramStart"/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понимается физическое лицо, индивидуальный предприниматель, заключивший до дня вступления в силу настоящего Фед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ерального закона, либо до 1 март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а 2022 года, если обращение заемщика к кредитору осуществляется в период после 1 марта 2022</w:t>
      </w:r>
      <w:r w:rsidR="00C9304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года, с кредитором, указанным в пункте 3 части 1 статьи 3 Федерального закона от 21.12.2013 №</w:t>
      </w:r>
      <w:r w:rsidR="00C9304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="007E6EA3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353-ФЗ «О потребительском кредите («займе»)», кредитный договор (договор займа), в том числе кредитный</w:t>
      </w:r>
      <w:proofErr w:type="gramEnd"/>
      <w:r w:rsidR="007E6EA3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proofErr w:type="gramStart"/>
      <w:r w:rsidR="007E6EA3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договор (договор займа), обязательства по которому обеспечены ипотекой, вправе в любой момент в течение времени действия такого договора, но не позднее 30 сентября 2020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="007E6EA3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года, либо в период с 1 марта по 30 сентября 2022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="007E6EA3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года обратиться к кредитору с требованием об изменении условий такого договора, предусматривающим приостановление исполнения заемщиком своих обязательств на срок, определенный заемщиком, при одновременном соблюдении определенных</w:t>
      </w:r>
      <w:proofErr w:type="gramEnd"/>
      <w:r w:rsidR="007E6EA3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в законе условий.</w:t>
      </w:r>
    </w:p>
    <w:p w:rsidR="00915A22" w:rsidRPr="0077600B" w:rsidRDefault="00637DA5" w:rsidP="00EB4920">
      <w:pPr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«</w:t>
      </w:r>
      <w:r w:rsidR="00647003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Кредитные каникулы</w:t>
      </w:r>
      <w:r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»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="00A5080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-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это от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срочка обязательных платежей по кредиту максимум на полгода. В течение этого времени можно не вносить платежи по кредиту и при этом не беспокоиться о том, что за 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просрочку будут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начисляться штрафы и </w:t>
      </w:r>
      <w:r w:rsidR="00647003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проценты 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 они тоже 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«блокируются» на срок до 6 месяцев. Однако по 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окончании 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«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кредитных каникул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»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пога</w:t>
      </w:r>
      <w:r w:rsidR="00950406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шение </w:t>
      </w:r>
      <w:r w:rsidR="00F525C5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задолженности будет осуществляться в </w:t>
      </w:r>
      <w:r w:rsidR="00915A22" w:rsidRPr="0077600B">
        <w:rPr>
          <w:rFonts w:ascii="Times New Roman" w:hAnsi="Times New Roman" w:cs="Times New Roman"/>
          <w:sz w:val="25"/>
          <w:szCs w:val="25"/>
          <w:shd w:val="clear" w:color="auto" w:fill="FFFFFF"/>
        </w:rPr>
        <w:t>обычном порядке.</w:t>
      </w:r>
    </w:p>
    <w:p w:rsidR="007E6EA3" w:rsidRPr="0077600B" w:rsidRDefault="007E6EA3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Льготный период кредитования (до 6 месяцев), в течение которого заемщик вправе не исполнять свои обязательства (либо их часть) по ранее заключенному кредитному договору, так называемые «кредитные каникулы», позволяют следующее.</w:t>
      </w:r>
    </w:p>
    <w:p w:rsidR="007E6EA3" w:rsidRPr="0077600B" w:rsidRDefault="007E6EA3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Заемщик может обратиться к кредитору с требованием об изменении условий кредитного договора, предусматривающим приостановление исполнения заемщиком своих 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lastRenderedPageBreak/>
        <w:t>обязательств на определенный срок, если доход заемщика за месяц до месяца обращения к кредитору снизился не менее чем на 30% по сравнению со среднемесяч</w:t>
      </w:r>
      <w:r w:rsidR="00836500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ным доходом за 2021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="00836500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год.</w:t>
      </w:r>
    </w:p>
    <w:p w:rsidR="00836500" w:rsidRPr="0077600B" w:rsidRDefault="00836500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Заемщик вправе выбрать следующие способы реализации права на «кредитные каникулы»:</w:t>
      </w:r>
    </w:p>
    <w:p w:rsidR="00836500" w:rsidRPr="0077600B" w:rsidRDefault="00836500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-</w:t>
      </w:r>
      <w:r w:rsidR="00776FB2" w:rsidRPr="0077600B">
        <w:rPr>
          <w:rFonts w:ascii="Times New Roman" w:hAnsi="Times New Roman" w:cs="Times New Roman"/>
          <w:sz w:val="25"/>
          <w:szCs w:val="25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отсрочка платежей по кредитному договору на срок до 6 месяцев;</w:t>
      </w:r>
    </w:p>
    <w:p w:rsidR="00836500" w:rsidRPr="0077600B" w:rsidRDefault="00836500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-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уменьшение ежемесячных платежей по кредитному договору до 6 месяцев.</w:t>
      </w:r>
    </w:p>
    <w:p w:rsidR="00836500" w:rsidRPr="0077600B" w:rsidRDefault="00836500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Необходимо помнить, что в период, пока заемщик не вносит платежи, ему не начисляются штрафы и неустойки. При этом проценты по кредитному договору продолжают учитываться в установленном законодательством порядке.</w:t>
      </w:r>
    </w:p>
    <w:p w:rsidR="00836500" w:rsidRPr="0077600B" w:rsidRDefault="00836500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Заемщик вправе в любой момент времени в течение льготного периода прекратить действие льготного периода, направив кредитору уведомление об этом способом, предусмотренным договором, или с использованием средств подвижной радиотелефонной связи с абонентского номера, информация о котором предоставлена заемщиком кредитору.</w:t>
      </w:r>
    </w:p>
    <w:p w:rsidR="00B61046" w:rsidRPr="0077600B" w:rsidRDefault="00836500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Заемщик вправе в любой момент времени в течение льготного периода досрочно погасить сумму (часть суммы) кредита (займа) без прекращения льготного периода. При этом платежи, уплачиваемые заемщиком в течение льготного периода, направляются кредитором</w:t>
      </w:r>
      <w:r w:rsidR="00B6104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,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прежде всего</w:t>
      </w:r>
      <w:r w:rsidR="00B6104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,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в счет </w:t>
      </w:r>
      <w:r w:rsidR="00B6104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погашения обязательств заемщика по основному долгу.</w:t>
      </w:r>
    </w:p>
    <w:p w:rsidR="00836500" w:rsidRPr="0077600B" w:rsidRDefault="00650268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Р</w:t>
      </w:r>
      <w:r w:rsidR="00B6104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еализация заемщиком права на получение «кредитных каникул»</w:t>
      </w:r>
      <w:r w:rsidR="00836500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в 2020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году не лишает заемщика права на обращение за их получением в 2022</w:t>
      </w:r>
      <w:r w:rsidR="00776FB2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году.</w:t>
      </w:r>
    </w:p>
    <w:p w:rsidR="00650268" w:rsidRPr="0077600B" w:rsidRDefault="00650268" w:rsidP="00EB4920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Необходимо отметить, что реализация права на получение «кредитных каникул» не влечет за собой списания долгов с заемщиков по заключенным кредитным договорам. Все платежи, по которым была предоставлена отсрочка или рассрочка, необходимо будет внести в полном объеме с учетом процентов.</w:t>
      </w:r>
    </w:p>
    <w:p w:rsidR="00685F8C" w:rsidRPr="0077600B" w:rsidRDefault="00685F8C" w:rsidP="00B516C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После льготного периода платежи нужно вносить по обычному графику в </w:t>
      </w:r>
      <w:r w:rsidRPr="0077600B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ru-RU"/>
        </w:rPr>
        <w:t>том же</w:t>
      </w:r>
      <w:r w:rsidR="00F95E18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размере, п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ри этом срок кредита продлевается на время отсрочки. Когда платежи по обычному графику будут погашены, нужно внести </w:t>
      </w:r>
      <w:r w:rsidR="00B516C6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отсроченные суммы с процентами.</w:t>
      </w:r>
    </w:p>
    <w:p w:rsidR="007F43D9" w:rsidRPr="0077600B" w:rsidRDefault="007F43D9" w:rsidP="007F43D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того</w:t>
      </w:r>
      <w:proofErr w:type="gramStart"/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чтобы оформить «кредитные каникулы» необходимо</w:t>
      </w:r>
      <w:r w:rsidR="00A407D6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подать заявление с 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требованием предоставить льготный период </w:t>
      </w:r>
      <w:r w:rsidR="00A407D6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- в банк, который выдал кредит.</w:t>
      </w:r>
    </w:p>
    <w:p w:rsidR="004A358F" w:rsidRPr="0077600B" w:rsidRDefault="00A407D6" w:rsidP="00963DE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заявлению можно сразу приложить документы, которые подт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верждают снижение дохода, но, в отличие от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ипотечных каникул, это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обязательно. Б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анк сможет сам все проверить, а при необходимости запросит у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заемщика недостающие све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дения.</w:t>
      </w:r>
    </w:p>
    <w:p w:rsidR="00963DE6" w:rsidRPr="0077600B" w:rsidRDefault="007F43D9" w:rsidP="00963DE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Банк может запросить</w:t>
      </w:r>
      <w:r w:rsidR="00115954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следующие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документы</w:t>
      </w:r>
      <w:r w:rsidR="00115954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подтверждающие снижение дохода:</w:t>
      </w:r>
    </w:p>
    <w:p w:rsidR="00963DE6" w:rsidRPr="0077600B" w:rsidRDefault="00963DE6" w:rsidP="00963DE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- </w:t>
      </w:r>
      <w:r w:rsidR="00115954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справку 2-НДФЛ с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места работы;</w:t>
      </w:r>
    </w:p>
    <w:p w:rsidR="00963DE6" w:rsidRPr="0077600B" w:rsidRDefault="00963DE6" w:rsidP="00963DE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 справку о регистрации в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качестве безработного;</w:t>
      </w:r>
    </w:p>
    <w:p w:rsidR="007F43D9" w:rsidRPr="0077600B" w:rsidRDefault="00963DE6" w:rsidP="00963DE6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- 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больничный лист.</w:t>
      </w:r>
    </w:p>
    <w:p w:rsidR="00B65997" w:rsidRPr="0077600B" w:rsidRDefault="00CB02F5" w:rsidP="007F43D9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Применение</w:t>
      </w:r>
      <w:r w:rsidR="00FA310D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«</w:t>
      </w:r>
      <w:r w:rsidR="00FA310D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к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редитных каникул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»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также предусмотрено</w:t>
      </w:r>
      <w:r w:rsidR="00FA310D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для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="00FA310D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малого и среднего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бизнес</w:t>
      </w:r>
      <w:r w:rsidR="00FA310D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а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из пострадавших отраслей. Список </w:t>
      </w:r>
      <w:r w:rsidR="00C42325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утверждает</w:t>
      </w:r>
      <w:r w:rsidR="00963DE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Правительство</w:t>
      </w:r>
      <w:r w:rsidR="00C42325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РФ</w:t>
      </w:r>
      <w:r w:rsidR="00963DE6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. 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Право на шестимесячную отсрочку платежей </w:t>
      </w:r>
      <w:r w:rsidR="006E524A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получат те предприятия, которые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заключил</w:t>
      </w:r>
      <w:r w:rsidR="006E524A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и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договор кредита или займа до 1 марта 2022</w:t>
      </w:r>
      <w:r w:rsidR="00C42325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 </w:t>
      </w:r>
      <w:r w:rsidR="007F43D9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года. Обратиться за каникулами можно 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будет до 30 сентября 2022 года.</w:t>
      </w:r>
    </w:p>
    <w:p w:rsidR="007F43D9" w:rsidRPr="00400965" w:rsidRDefault="007F43D9" w:rsidP="00400965">
      <w:pPr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Отметим, тот факт, что заемщики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, которые 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до 30 сентября 2020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val="en-US" w:eastAsia="ru-RU"/>
        </w:rPr>
        <w:t> 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года уже воспользовались отсрочкой 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ранее, в связи с распространением коронавирусной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</w:t>
      </w:r>
      <w:r w:rsidR="00B65997"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инфекции</w:t>
      </w:r>
      <w:r w:rsidRPr="0077600B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, не лишает их права обратиться за новыми каникулами в период с 1 марта по 30 сентября 2022 года.</w:t>
      </w:r>
    </w:p>
    <w:sectPr w:rsidR="007F43D9" w:rsidRPr="00400965" w:rsidSect="006209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AAC"/>
    <w:multiLevelType w:val="multilevel"/>
    <w:tmpl w:val="F0B0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234C1"/>
    <w:rsid w:val="00115954"/>
    <w:rsid w:val="001C79B3"/>
    <w:rsid w:val="002C75E6"/>
    <w:rsid w:val="00322C93"/>
    <w:rsid w:val="00342F34"/>
    <w:rsid w:val="0036114C"/>
    <w:rsid w:val="00400965"/>
    <w:rsid w:val="004A015C"/>
    <w:rsid w:val="004A358F"/>
    <w:rsid w:val="004D6206"/>
    <w:rsid w:val="004F2E29"/>
    <w:rsid w:val="00520F44"/>
    <w:rsid w:val="005768D1"/>
    <w:rsid w:val="00620936"/>
    <w:rsid w:val="006234C1"/>
    <w:rsid w:val="00637DA5"/>
    <w:rsid w:val="00647003"/>
    <w:rsid w:val="00650268"/>
    <w:rsid w:val="00685F8C"/>
    <w:rsid w:val="00693330"/>
    <w:rsid w:val="006E524A"/>
    <w:rsid w:val="006F25AA"/>
    <w:rsid w:val="0070079E"/>
    <w:rsid w:val="0077600B"/>
    <w:rsid w:val="00776FB2"/>
    <w:rsid w:val="00785C9E"/>
    <w:rsid w:val="007E6EA3"/>
    <w:rsid w:val="007F43D9"/>
    <w:rsid w:val="00836500"/>
    <w:rsid w:val="00842D24"/>
    <w:rsid w:val="008B4C3B"/>
    <w:rsid w:val="008E1E52"/>
    <w:rsid w:val="00915A22"/>
    <w:rsid w:val="00950406"/>
    <w:rsid w:val="00963DE6"/>
    <w:rsid w:val="009A1B80"/>
    <w:rsid w:val="00A407D6"/>
    <w:rsid w:val="00A4344C"/>
    <w:rsid w:val="00A50802"/>
    <w:rsid w:val="00B516C6"/>
    <w:rsid w:val="00B61046"/>
    <w:rsid w:val="00B636D9"/>
    <w:rsid w:val="00B65997"/>
    <w:rsid w:val="00BA73EE"/>
    <w:rsid w:val="00BE7FBF"/>
    <w:rsid w:val="00BF368C"/>
    <w:rsid w:val="00C200F1"/>
    <w:rsid w:val="00C42325"/>
    <w:rsid w:val="00C93049"/>
    <w:rsid w:val="00CB02F5"/>
    <w:rsid w:val="00CF0C88"/>
    <w:rsid w:val="00D83BF9"/>
    <w:rsid w:val="00E059EE"/>
    <w:rsid w:val="00E441E2"/>
    <w:rsid w:val="00E50FFE"/>
    <w:rsid w:val="00E72076"/>
    <w:rsid w:val="00E87BDA"/>
    <w:rsid w:val="00EB4920"/>
    <w:rsid w:val="00ED2559"/>
    <w:rsid w:val="00F2382B"/>
    <w:rsid w:val="00F525C5"/>
    <w:rsid w:val="00F95E18"/>
    <w:rsid w:val="00FA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50C90-6C1A-4A29-8B58-8E7804AD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45</cp:revision>
  <dcterms:created xsi:type="dcterms:W3CDTF">2022-05-20T08:26:00Z</dcterms:created>
  <dcterms:modified xsi:type="dcterms:W3CDTF">2022-05-20T11:56:00Z</dcterms:modified>
</cp:coreProperties>
</file>